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86BF" w14:textId="2069E2BC" w:rsidR="005070C1" w:rsidRPr="005070C1" w:rsidRDefault="005070C1" w:rsidP="005070C1">
      <w:pPr>
        <w:widowControl/>
        <w:pBdr>
          <w:bottom w:val="single" w:sz="6" w:space="11" w:color="DBDBDB"/>
        </w:pBdr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45"/>
          <w:szCs w:val="45"/>
        </w:rPr>
      </w:pPr>
      <w:r w:rsidRPr="005070C1">
        <w:rPr>
          <w:rFonts w:ascii="微软雅黑" w:eastAsia="微软雅黑" w:hAnsi="微软雅黑" w:cs="宋体" w:hint="eastAsia"/>
          <w:b/>
          <w:bCs/>
          <w:kern w:val="36"/>
          <w:sz w:val="45"/>
          <w:szCs w:val="45"/>
        </w:rPr>
        <w:t>重庆市科学技术协会关于征集2022年度智库研课题选题的通知</w:t>
      </w:r>
    </w:p>
    <w:p w14:paraId="69B3475E" w14:textId="77777777" w:rsidR="005070C1" w:rsidRPr="005070C1" w:rsidRDefault="005070C1" w:rsidP="005070C1">
      <w:pPr>
        <w:widowControl/>
        <w:spacing w:line="750" w:lineRule="atLeast"/>
        <w:jc w:val="center"/>
        <w:rPr>
          <w:rFonts w:ascii="微软雅黑" w:eastAsia="微软雅黑" w:hAnsi="微软雅黑" w:cs="宋体" w:hint="eastAsia"/>
          <w:color w:val="999999"/>
          <w:kern w:val="0"/>
          <w:szCs w:val="21"/>
        </w:rPr>
      </w:pPr>
      <w:r w:rsidRPr="005070C1">
        <w:rPr>
          <w:rFonts w:ascii="微软雅黑" w:eastAsia="微软雅黑" w:hAnsi="微软雅黑" w:cs="宋体" w:hint="eastAsia"/>
          <w:color w:val="999999"/>
          <w:kern w:val="0"/>
          <w:szCs w:val="21"/>
        </w:rPr>
        <w:t>发布时间：2022-03-16　|　作者：　 |　编辑：科协-刘露</w:t>
      </w:r>
    </w:p>
    <w:p w14:paraId="1DC5D644" w14:textId="77777777" w:rsidR="005070C1" w:rsidRPr="005070C1" w:rsidRDefault="005070C1" w:rsidP="005070C1">
      <w:pPr>
        <w:widowControl/>
        <w:spacing w:before="100" w:beforeAutospacing="1" w:after="225" w:line="45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各区县（自治县）科协、</w:t>
      </w:r>
      <w:proofErr w:type="gramStart"/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两江新区</w:t>
      </w:r>
      <w:proofErr w:type="gramEnd"/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科技创新局、重庆高新区科协、万盛经开区科协，各市级学会（协会、研究会）、企事业科协，有关单位：</w:t>
      </w:r>
    </w:p>
    <w:p w14:paraId="49B99E82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为深入贯彻落实中国科协《印发〈中国科协关于建设高水平科技创新智库的意见〉的通知》和中共重庆市委办公厅、重庆市人民政府办公厅《印发〈关于加强重庆市新型智库建设的意见〉的通知》精神，组织科技工作者团队从本学科和专业领域出发，紧紧围绕党和政府决策急需的重大课题开展跨学科、多层次的前瞻性、针对性、储备性政策研究，提出专业化、建设性、切实管用的政策建议供党和政府决策参考，按照《重庆市科学技术协会智库项目管理办法》，市科协决定公开征集</w:t>
      </w:r>
      <w:proofErr w:type="gramStart"/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2022年度智库调研</w:t>
      </w:r>
      <w:proofErr w:type="gramEnd"/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课题选题。现将有关事项通知如下：</w:t>
      </w:r>
    </w:p>
    <w:p w14:paraId="7102B6B8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一、选题范围</w:t>
      </w:r>
    </w:p>
    <w:p w14:paraId="1028945A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（一）成渝地区双城经济圈建设战略研究。对重庆市、四川省构建双城经济圈发展新格局、合力建设现代基础设施网络、协同打造现代产业体系、强化生态共建和环境共保、强化公共服务共建共享等重点问题，以及《成渝地区双城经济圈建设规划纲要》落实过程中存在的突出问题等进行研究，为全面推动国家重大战略落地见效提供智力支持。</w:t>
      </w:r>
    </w:p>
    <w:p w14:paraId="7FCFFC8F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（二）重庆市推进科技创新中心建设研究。围绕“具有全国影响力”的要求，体现“科技创新中心”的特征，紧扣“五个科学”“五个科技”，对要素集聚、产业发展、科技服务、川渝协同等问题进行深入研究，为加快建设具有全国影响力的科技创新中心提供决策参考。</w:t>
      </w:r>
    </w:p>
    <w:p w14:paraId="6918FF2B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（三）重庆市科技人才队伍建设研究。深入贯彻落实市委人才工作会议精神，对深化人才发展体制机制改革、加快壮大科技创新主力军、全方位培养引进用好科技人才等问题进行研究，为加快建设全国重要人才高地提供智力支持。</w:t>
      </w:r>
    </w:p>
    <w:p w14:paraId="7F021352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（四）应对突发性重大事件研究。对重庆市重大自然灾害监测与防御、重大公共卫生事件救援、社会安全事件防范与快速处置等进行战略性、前瞻性、综合性研究、</w:t>
      </w:r>
      <w:proofErr w:type="gramStart"/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研</w:t>
      </w:r>
      <w:proofErr w:type="gramEnd"/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判，为党委政府有效应对和妥善处置相关突发事件提供决策参考。</w:t>
      </w:r>
    </w:p>
    <w:p w14:paraId="0DAC36EA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（五）科协发展与改革重大问题研究。围绕科协组织主责主业，开展学术交流、科学普及、决策咨询等科技类社会化公共服务创新发展对策研究；围绕完善工作体系、扩大组织覆盖等科协系统深化改革中的重大问题，以及各类科协组织反映强烈的问题，开展相关配套政策研究，为重庆打造全国地方科协综合改革示范区提供智力支持。</w:t>
      </w:r>
    </w:p>
    <w:p w14:paraId="22C367E1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（六）其它关于重庆市科技战略、规划、布局、政策，以及重庆市产业转型升级、改革开放创新、乡村振兴、城市提升、生态环境保护等方面选题。</w:t>
      </w:r>
    </w:p>
    <w:p w14:paraId="3D74F768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二、有关要求</w:t>
      </w:r>
    </w:p>
    <w:p w14:paraId="4B44345C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1. 请各单位积极组织科技工作者团队策划选题，认真填写《重庆市科协智库调研课题选题推荐表》，于2022年3月31日前，以电子邮件方式报送市科协战略发展部。</w:t>
      </w:r>
    </w:p>
    <w:p w14:paraId="129996A0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2. 鼓励科技智库、高校、科研机构与决策需求部门（单位）联合推荐选题。</w:t>
      </w:r>
    </w:p>
    <w:p w14:paraId="29342C80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3. 市科协将联合市科技局组织专家对选题进行评审，择优确定部分选题作为2022年度公开申报课题。</w:t>
      </w:r>
    </w:p>
    <w:p w14:paraId="519C0311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三、联系方式</w:t>
      </w:r>
    </w:p>
    <w:p w14:paraId="692E7179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联系人：付佳、秦定龙，联系电话：023-63316187，电子邮箱：cqkx333666999@163.com，通讯地址：重庆市渝中区</w:t>
      </w:r>
      <w:proofErr w:type="gramStart"/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双钢路3号</w:t>
      </w:r>
      <w:proofErr w:type="gramEnd"/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科技工作者之家3楼，邮编：400013。</w:t>
      </w:r>
    </w:p>
    <w:p w14:paraId="35C4280B" w14:textId="77777777" w:rsidR="005070C1" w:rsidRPr="005070C1" w:rsidRDefault="005070C1" w:rsidP="005070C1">
      <w:pPr>
        <w:widowControl/>
        <w:spacing w:before="100" w:beforeAutospacing="1" w:after="225" w:line="45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14:paraId="4140F5DA" w14:textId="77777777" w:rsidR="005070C1" w:rsidRPr="005070C1" w:rsidRDefault="005070C1" w:rsidP="005070C1">
      <w:pPr>
        <w:widowControl/>
        <w:spacing w:before="100" w:beforeAutospacing="1" w:after="225" w:line="450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重庆市科学技术协会</w:t>
      </w:r>
    </w:p>
    <w:p w14:paraId="74248D73" w14:textId="77777777" w:rsidR="005070C1" w:rsidRPr="005070C1" w:rsidRDefault="005070C1" w:rsidP="005070C1">
      <w:pPr>
        <w:widowControl/>
        <w:spacing w:before="100" w:beforeAutospacing="1" w:after="225" w:line="450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2022年3月16日</w:t>
      </w:r>
    </w:p>
    <w:p w14:paraId="39536C24" w14:textId="1E9F95C9" w:rsidR="005070C1" w:rsidRPr="005070C1" w:rsidRDefault="005070C1" w:rsidP="005070C1">
      <w:pPr>
        <w:widowControl/>
        <w:spacing w:before="100" w:beforeAutospacing="1" w:after="100" w:afterAutospacing="1" w:line="24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5070C1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  <w:r w:rsidRPr="005070C1">
        <w:rPr>
          <w:rFonts w:ascii="微软雅黑" w:eastAsia="微软雅黑" w:hAnsi="微软雅黑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0CD21843" wp14:editId="1B90D748">
                <wp:extent cx="306705" cy="306705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A84D7C" id="矩形 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hyperlink r:id="rId4" w:tooltip="便笺〔2022〕25号 关于征集2022年度智库调研课题选题的通知.doc" w:history="1">
        <w:r w:rsidRPr="005070C1">
          <w:rPr>
            <w:rFonts w:ascii="微软雅黑" w:eastAsia="微软雅黑" w:hAnsi="微软雅黑" w:cs="宋体" w:hint="eastAsia"/>
            <w:color w:val="0066CC"/>
            <w:kern w:val="0"/>
            <w:sz w:val="18"/>
            <w:szCs w:val="18"/>
            <w:u w:val="single"/>
          </w:rPr>
          <w:t>便笺〔2022〕25号 关于征集</w:t>
        </w:r>
        <w:proofErr w:type="gramStart"/>
        <w:r w:rsidRPr="005070C1">
          <w:rPr>
            <w:rFonts w:ascii="微软雅黑" w:eastAsia="微软雅黑" w:hAnsi="微软雅黑" w:cs="宋体" w:hint="eastAsia"/>
            <w:color w:val="0066CC"/>
            <w:kern w:val="0"/>
            <w:sz w:val="18"/>
            <w:szCs w:val="18"/>
            <w:u w:val="single"/>
          </w:rPr>
          <w:t>2022年度智库调研</w:t>
        </w:r>
        <w:proofErr w:type="gramEnd"/>
        <w:r w:rsidRPr="005070C1">
          <w:rPr>
            <w:rFonts w:ascii="微软雅黑" w:eastAsia="微软雅黑" w:hAnsi="微软雅黑" w:cs="宋体" w:hint="eastAsia"/>
            <w:color w:val="0066CC"/>
            <w:kern w:val="0"/>
            <w:sz w:val="18"/>
            <w:szCs w:val="18"/>
            <w:u w:val="single"/>
          </w:rPr>
          <w:t>课题选题的通知.doc</w:t>
        </w:r>
      </w:hyperlink>
    </w:p>
    <w:p w14:paraId="73EF18AF" w14:textId="77777777" w:rsidR="00D9790E" w:rsidRDefault="005070C1"/>
    <w:sectPr w:rsidR="00D97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C1"/>
    <w:rsid w:val="005070C1"/>
    <w:rsid w:val="00562A53"/>
    <w:rsid w:val="00A9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2C2A3"/>
  <w15:chartTrackingRefBased/>
  <w15:docId w15:val="{9E17E849-9A10-47DD-A125-6B37B559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070C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0C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70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070C1"/>
    <w:rPr>
      <w:b/>
      <w:bCs/>
    </w:rPr>
  </w:style>
  <w:style w:type="character" w:styleId="a5">
    <w:name w:val="Hyperlink"/>
    <w:basedOn w:val="a0"/>
    <w:uiPriority w:val="99"/>
    <w:semiHidden/>
    <w:unhideWhenUsed/>
    <w:rsid w:val="00507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qast.cn/uploads/2022-03/16/6f5e5803-40dd-4d28-83a6-5a0b6a49f347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鑫垚</dc:creator>
  <cp:keywords/>
  <dc:description/>
  <cp:lastModifiedBy>胡 鑫垚</cp:lastModifiedBy>
  <cp:revision>1</cp:revision>
  <dcterms:created xsi:type="dcterms:W3CDTF">2022-03-22T08:04:00Z</dcterms:created>
  <dcterms:modified xsi:type="dcterms:W3CDTF">2022-03-22T08:07:00Z</dcterms:modified>
</cp:coreProperties>
</file>